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4A6" w:rsidRPr="00C11991" w:rsidRDefault="008274A6" w:rsidP="008274A6">
      <w:pPr>
        <w:jc w:val="center"/>
        <w:rPr>
          <w:rFonts w:ascii="Times New Roman" w:hAnsi="Times New Roman"/>
          <w:b/>
          <w:sz w:val="28"/>
          <w:szCs w:val="28"/>
        </w:rPr>
      </w:pPr>
      <w:r w:rsidRPr="00C11991">
        <w:rPr>
          <w:rFonts w:ascii="Times New Roman" w:hAnsi="Times New Roman"/>
          <w:b/>
          <w:sz w:val="28"/>
          <w:szCs w:val="28"/>
        </w:rPr>
        <w:t>Структура управления МБДОУ №12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kern w:val="0"/>
          <w:sz w:val="28"/>
          <w:szCs w:val="28"/>
        </w:rPr>
        <w:t>Управление в ДОУ строится на принципах единоначалия и самоупра</w:t>
      </w:r>
      <w:r w:rsidRPr="00C11991">
        <w:rPr>
          <w:rFonts w:ascii="Times New Roman" w:hAnsi="Times New Roman"/>
          <w:kern w:val="0"/>
          <w:sz w:val="28"/>
          <w:szCs w:val="28"/>
        </w:rPr>
        <w:t>в</w:t>
      </w:r>
      <w:r w:rsidRPr="00C11991">
        <w:rPr>
          <w:rFonts w:ascii="Times New Roman" w:hAnsi="Times New Roman"/>
          <w:kern w:val="0"/>
          <w:sz w:val="28"/>
          <w:szCs w:val="28"/>
        </w:rPr>
        <w:t>ления, обеспечивающих государственно-о</w:t>
      </w:r>
      <w:r>
        <w:rPr>
          <w:rFonts w:ascii="Times New Roman" w:hAnsi="Times New Roman"/>
          <w:kern w:val="0"/>
          <w:sz w:val="28"/>
          <w:szCs w:val="28"/>
        </w:rPr>
        <w:t>бщественный характер управления</w:t>
      </w:r>
      <w:r w:rsidRPr="00C11991">
        <w:rPr>
          <w:rFonts w:ascii="Times New Roman" w:hAnsi="Times New Roman"/>
          <w:kern w:val="0"/>
          <w:sz w:val="28"/>
          <w:szCs w:val="28"/>
        </w:rPr>
        <w:t>. ДОУ имеет управляемую и управляющую системы. Управляемая система с</w:t>
      </w:r>
      <w:r w:rsidRPr="00C11991">
        <w:rPr>
          <w:rFonts w:ascii="Times New Roman" w:hAnsi="Times New Roman"/>
          <w:kern w:val="0"/>
          <w:sz w:val="28"/>
          <w:szCs w:val="28"/>
        </w:rPr>
        <w:t>о</w:t>
      </w:r>
      <w:r w:rsidRPr="00C11991">
        <w:rPr>
          <w:rFonts w:ascii="Times New Roman" w:hAnsi="Times New Roman"/>
          <w:kern w:val="0"/>
          <w:sz w:val="28"/>
          <w:szCs w:val="28"/>
        </w:rPr>
        <w:t>стоит из взаимосвязанных между собой коллективов: педагогического – о</w:t>
      </w:r>
      <w:r w:rsidRPr="00C11991">
        <w:rPr>
          <w:rFonts w:ascii="Times New Roman" w:hAnsi="Times New Roman"/>
          <w:kern w:val="0"/>
          <w:sz w:val="28"/>
          <w:szCs w:val="28"/>
        </w:rPr>
        <w:t>б</w:t>
      </w:r>
      <w:r w:rsidRPr="00C11991">
        <w:rPr>
          <w:rFonts w:ascii="Times New Roman" w:hAnsi="Times New Roman"/>
          <w:kern w:val="0"/>
          <w:sz w:val="28"/>
          <w:szCs w:val="28"/>
        </w:rPr>
        <w:t>служивающего – медицинского – детского. Организационная структура управления ДОУ представляет собой совокупность всех его органов с пр</w:t>
      </w:r>
      <w:r w:rsidRPr="00C11991">
        <w:rPr>
          <w:rFonts w:ascii="Times New Roman" w:hAnsi="Times New Roman"/>
          <w:kern w:val="0"/>
          <w:sz w:val="28"/>
          <w:szCs w:val="28"/>
        </w:rPr>
        <w:t>и</w:t>
      </w:r>
      <w:r w:rsidRPr="00C11991">
        <w:rPr>
          <w:rFonts w:ascii="Times New Roman" w:hAnsi="Times New Roman"/>
          <w:kern w:val="0"/>
          <w:sz w:val="28"/>
          <w:szCs w:val="28"/>
        </w:rPr>
        <w:t>сущими им функциями. Она представлена в виде 2 основных структур: а</w:t>
      </w:r>
      <w:r w:rsidRPr="00C11991">
        <w:rPr>
          <w:rFonts w:ascii="Times New Roman" w:hAnsi="Times New Roman"/>
          <w:kern w:val="0"/>
          <w:sz w:val="28"/>
          <w:szCs w:val="28"/>
        </w:rPr>
        <w:t>д</w:t>
      </w:r>
      <w:r w:rsidRPr="00C11991">
        <w:rPr>
          <w:rFonts w:ascii="Times New Roman" w:hAnsi="Times New Roman"/>
          <w:kern w:val="0"/>
          <w:sz w:val="28"/>
          <w:szCs w:val="28"/>
        </w:rPr>
        <w:t>министративного и общественного управления.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kern w:val="0"/>
          <w:sz w:val="28"/>
          <w:szCs w:val="28"/>
        </w:rPr>
        <w:t>Формами общественного управления ДОУ являются: Общее собрание трудового коллектива, Родительский комитет, Педагогический совет ДОУ.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b/>
          <w:bCs/>
          <w:kern w:val="0"/>
          <w:sz w:val="28"/>
          <w:szCs w:val="28"/>
        </w:rPr>
        <w:t>В организованной структуре административного управления ДОУ выделяются несколько уровней линейного управления.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b/>
          <w:bCs/>
          <w:kern w:val="0"/>
          <w:sz w:val="28"/>
          <w:szCs w:val="28"/>
        </w:rPr>
        <w:t>Первый уровень</w:t>
      </w:r>
      <w:r w:rsidRPr="00C11991">
        <w:rPr>
          <w:rFonts w:ascii="Times New Roman" w:hAnsi="Times New Roman"/>
          <w:kern w:val="0"/>
          <w:sz w:val="28"/>
          <w:szCs w:val="28"/>
        </w:rPr>
        <w:t xml:space="preserve"> обеспечивает заведующий. Его главенствующее п</w:t>
      </w:r>
      <w:r w:rsidRPr="00C11991">
        <w:rPr>
          <w:rFonts w:ascii="Times New Roman" w:hAnsi="Times New Roman"/>
          <w:kern w:val="0"/>
          <w:sz w:val="28"/>
          <w:szCs w:val="28"/>
        </w:rPr>
        <w:t>о</w:t>
      </w:r>
      <w:r w:rsidRPr="00C11991">
        <w:rPr>
          <w:rFonts w:ascii="Times New Roman" w:hAnsi="Times New Roman"/>
          <w:kern w:val="0"/>
          <w:sz w:val="28"/>
          <w:szCs w:val="28"/>
        </w:rPr>
        <w:t>ложение основано на принципе единоначалия и закреплено юридически в Типовом положении о дошкольном учреждении. Единоначалие предполагает организационно-управленческую деятельность одного лица – руководителя.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b/>
          <w:bCs/>
          <w:kern w:val="0"/>
          <w:sz w:val="28"/>
          <w:szCs w:val="28"/>
        </w:rPr>
        <w:t xml:space="preserve">На втором уровне  </w:t>
      </w:r>
      <w:r w:rsidRPr="00C11991">
        <w:rPr>
          <w:rFonts w:ascii="Times New Roman" w:hAnsi="Times New Roman"/>
          <w:kern w:val="0"/>
          <w:sz w:val="28"/>
          <w:szCs w:val="28"/>
        </w:rPr>
        <w:t> управление осуществляют старший воспитатель, заместитель заведующе</w:t>
      </w:r>
      <w:r>
        <w:rPr>
          <w:rFonts w:ascii="Times New Roman" w:hAnsi="Times New Roman"/>
          <w:kern w:val="0"/>
          <w:sz w:val="28"/>
          <w:szCs w:val="28"/>
        </w:rPr>
        <w:t>го</w:t>
      </w:r>
      <w:r w:rsidRPr="00C11991">
        <w:rPr>
          <w:rFonts w:ascii="Times New Roman" w:hAnsi="Times New Roman"/>
          <w:kern w:val="0"/>
          <w:sz w:val="28"/>
          <w:szCs w:val="28"/>
        </w:rPr>
        <w:t xml:space="preserve"> по АХЧ, </w:t>
      </w:r>
      <w:r>
        <w:rPr>
          <w:rFonts w:ascii="Times New Roman" w:hAnsi="Times New Roman"/>
          <w:kern w:val="0"/>
          <w:sz w:val="28"/>
          <w:szCs w:val="28"/>
        </w:rPr>
        <w:t>старшая медсестра</w:t>
      </w:r>
      <w:r w:rsidRPr="00C11991">
        <w:rPr>
          <w:rFonts w:ascii="Times New Roman" w:hAnsi="Times New Roman"/>
          <w:kern w:val="0"/>
          <w:sz w:val="28"/>
          <w:szCs w:val="28"/>
        </w:rPr>
        <w:t>, главный бухгалтер, которые взаимодействуют с соответствующими объектами управления. На этом уровне заве</w:t>
      </w:r>
      <w:r>
        <w:rPr>
          <w:rFonts w:ascii="Times New Roman" w:hAnsi="Times New Roman"/>
          <w:kern w:val="0"/>
          <w:sz w:val="28"/>
          <w:szCs w:val="28"/>
        </w:rPr>
        <w:t>дующий</w:t>
      </w:r>
      <w:r w:rsidRPr="00C11991">
        <w:rPr>
          <w:rFonts w:ascii="Times New Roman" w:hAnsi="Times New Roman"/>
          <w:kern w:val="0"/>
          <w:sz w:val="28"/>
          <w:szCs w:val="28"/>
        </w:rPr>
        <w:t xml:space="preserve"> осуществляет непосредственную реализацию управленческих решений через распределение обязанностей между админ</w:t>
      </w:r>
      <w:r w:rsidRPr="00C11991">
        <w:rPr>
          <w:rFonts w:ascii="Times New Roman" w:hAnsi="Times New Roman"/>
          <w:kern w:val="0"/>
          <w:sz w:val="28"/>
          <w:szCs w:val="28"/>
        </w:rPr>
        <w:t>и</w:t>
      </w:r>
      <w:r w:rsidRPr="00C11991">
        <w:rPr>
          <w:rFonts w:ascii="Times New Roman" w:hAnsi="Times New Roman"/>
          <w:kern w:val="0"/>
          <w:sz w:val="28"/>
          <w:szCs w:val="28"/>
        </w:rPr>
        <w:t>стративными работниками с  учетом их подготовленности, опыта, а также структуры ДОУ.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b/>
          <w:bCs/>
          <w:kern w:val="0"/>
          <w:sz w:val="28"/>
          <w:szCs w:val="28"/>
        </w:rPr>
        <w:t xml:space="preserve">Третий уровень </w:t>
      </w:r>
      <w:r w:rsidRPr="00C11991">
        <w:rPr>
          <w:rFonts w:ascii="Times New Roman" w:hAnsi="Times New Roman"/>
          <w:kern w:val="0"/>
          <w:sz w:val="28"/>
          <w:szCs w:val="28"/>
        </w:rPr>
        <w:t> управления осуществляют воспитатели, музыкальные руководители, специалисты (педагог–психолог, учитель-логопед), воспит</w:t>
      </w:r>
      <w:r w:rsidRPr="00C11991">
        <w:rPr>
          <w:rFonts w:ascii="Times New Roman" w:hAnsi="Times New Roman"/>
          <w:kern w:val="0"/>
          <w:sz w:val="28"/>
          <w:szCs w:val="28"/>
        </w:rPr>
        <w:t>а</w:t>
      </w:r>
      <w:r>
        <w:rPr>
          <w:rFonts w:ascii="Times New Roman" w:hAnsi="Times New Roman"/>
          <w:kern w:val="0"/>
          <w:sz w:val="28"/>
          <w:szCs w:val="28"/>
        </w:rPr>
        <w:t>тель по физической культуре</w:t>
      </w:r>
      <w:r w:rsidRPr="00C11991">
        <w:rPr>
          <w:rFonts w:ascii="Times New Roman" w:hAnsi="Times New Roman"/>
          <w:kern w:val="0"/>
          <w:sz w:val="28"/>
          <w:szCs w:val="28"/>
        </w:rPr>
        <w:t>. На этом уровне объектами управления являю</w:t>
      </w:r>
      <w:r w:rsidRPr="00C11991">
        <w:rPr>
          <w:rFonts w:ascii="Times New Roman" w:hAnsi="Times New Roman"/>
          <w:kern w:val="0"/>
          <w:sz w:val="28"/>
          <w:szCs w:val="28"/>
        </w:rPr>
        <w:t>т</w:t>
      </w:r>
      <w:r w:rsidRPr="00C11991">
        <w:rPr>
          <w:rFonts w:ascii="Times New Roman" w:hAnsi="Times New Roman"/>
          <w:kern w:val="0"/>
          <w:sz w:val="28"/>
          <w:szCs w:val="28"/>
        </w:rPr>
        <w:t>ся дети и их родители.</w:t>
      </w:r>
    </w:p>
    <w:p w:rsidR="008274A6" w:rsidRPr="00C11991" w:rsidRDefault="008274A6" w:rsidP="008274A6">
      <w:pPr>
        <w:widowControl/>
        <w:suppressAutoHyphens w:val="0"/>
        <w:overflowPunct/>
        <w:autoSpaceDE/>
        <w:ind w:firstLine="709"/>
        <w:jc w:val="both"/>
        <w:rPr>
          <w:sz w:val="28"/>
          <w:szCs w:val="28"/>
        </w:rPr>
      </w:pPr>
      <w:r w:rsidRPr="00C11991">
        <w:rPr>
          <w:rFonts w:ascii="Times New Roman" w:hAnsi="Times New Roman"/>
          <w:bCs/>
          <w:kern w:val="0"/>
          <w:sz w:val="28"/>
          <w:szCs w:val="28"/>
        </w:rPr>
        <w:t>Педагог-психолог</w:t>
      </w:r>
      <w:r w:rsidRPr="00C11991">
        <w:rPr>
          <w:rFonts w:ascii="Times New Roman" w:hAnsi="Times New Roman"/>
          <w:kern w:val="0"/>
          <w:sz w:val="28"/>
          <w:szCs w:val="28"/>
        </w:rPr>
        <w:t> в составе социально-психологической службы осуществляет деятельность на всех уровнях линейного управления (психолог</w:t>
      </w:r>
      <w:r w:rsidRPr="00C11991">
        <w:rPr>
          <w:rFonts w:ascii="Times New Roman" w:hAnsi="Times New Roman"/>
          <w:kern w:val="0"/>
          <w:sz w:val="28"/>
          <w:szCs w:val="28"/>
        </w:rPr>
        <w:t>и</w:t>
      </w:r>
      <w:r w:rsidRPr="00C11991">
        <w:rPr>
          <w:rFonts w:ascii="Times New Roman" w:hAnsi="Times New Roman"/>
          <w:kern w:val="0"/>
          <w:sz w:val="28"/>
          <w:szCs w:val="28"/>
        </w:rPr>
        <w:t>ческое обеспечение всего процесса).</w:t>
      </w:r>
    </w:p>
    <w:p w:rsidR="008274A6" w:rsidRDefault="008274A6" w:rsidP="008274A6">
      <w:pPr>
        <w:widowControl/>
        <w:suppressAutoHyphens w:val="0"/>
        <w:overflowPunct/>
        <w:autoSpaceDE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C11991">
        <w:rPr>
          <w:rFonts w:ascii="Times New Roman" w:hAnsi="Times New Roman"/>
          <w:kern w:val="0"/>
          <w:sz w:val="28"/>
          <w:szCs w:val="28"/>
        </w:rPr>
        <w:t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педагогическом совете, общем собрании и т.д. Коллегиальность находит наибольшее выражение в процессе обсуждения и выработки реш</w:t>
      </w:r>
      <w:r w:rsidRPr="00C11991">
        <w:rPr>
          <w:rFonts w:ascii="Times New Roman" w:hAnsi="Times New Roman"/>
          <w:kern w:val="0"/>
          <w:sz w:val="28"/>
          <w:szCs w:val="28"/>
        </w:rPr>
        <w:t>е</w:t>
      </w:r>
      <w:r w:rsidRPr="00C11991">
        <w:rPr>
          <w:rFonts w:ascii="Times New Roman" w:hAnsi="Times New Roman"/>
          <w:kern w:val="0"/>
          <w:sz w:val="28"/>
          <w:szCs w:val="28"/>
        </w:rPr>
        <w:t>ния, а единоначалие – в распоряжениях руководителя.</w:t>
      </w:r>
    </w:p>
    <w:p w:rsidR="00E86CF1" w:rsidRDefault="00E86CF1"/>
    <w:sectPr w:rsidR="00E86CF1" w:rsidSect="00E8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4A6"/>
    <w:rsid w:val="008274A6"/>
    <w:rsid w:val="00E8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A6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1991</Characters>
  <Application>Microsoft Office Word</Application>
  <DocSecurity>0</DocSecurity>
  <Lines>16</Lines>
  <Paragraphs>4</Paragraphs>
  <ScaleCrop>false</ScaleCrop>
  <Company>Microsoft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2014-03-10T15:21:00Z</dcterms:created>
  <dcterms:modified xsi:type="dcterms:W3CDTF">2014-03-10T15:21:00Z</dcterms:modified>
</cp:coreProperties>
</file>